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6" w:rsidRPr="00061168" w:rsidRDefault="00514226" w:rsidP="00514226">
      <w:pPr>
        <w:pStyle w:val="ListParagraph"/>
        <w:ind w:left="36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</w:p>
    <w:p w:rsidR="00514226" w:rsidRPr="00061168" w:rsidRDefault="00514226" w:rsidP="00514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14226" w:rsidRDefault="00514226" w:rsidP="00514226">
      <w:pPr>
        <w:pStyle w:val="Heading3"/>
        <w:shd w:val="clear" w:color="auto" w:fill="FFFFFF"/>
        <w:rPr>
          <w:color w:val="000000"/>
        </w:rPr>
      </w:pPr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-IV, PAPER-XIII (CC- 401)</w:t>
      </w:r>
      <w:r w:rsidRPr="00061168">
        <w:rPr>
          <w:rFonts w:ascii="Arial" w:hAnsi="Arial" w:cs="Arial"/>
          <w:color w:val="222222"/>
          <w:sz w:val="28"/>
          <w:szCs w:val="28"/>
        </w:rPr>
        <w:br/>
      </w:r>
      <w:r w:rsidRPr="00061168">
        <w:rPr>
          <w:rFonts w:ascii="Arial" w:hAnsi="Arial" w:cs="Arial"/>
          <w:color w:val="222222"/>
          <w:sz w:val="28"/>
          <w:szCs w:val="28"/>
        </w:rPr>
        <w:br/>
      </w:r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Topic : </w:t>
      </w:r>
      <w:r>
        <w:rPr>
          <w:color w:val="000000"/>
        </w:rPr>
        <w:t xml:space="preserve">Structure of a Typical Radio </w:t>
      </w:r>
      <w:r w:rsidR="00B009AC">
        <w:rPr>
          <w:color w:val="000000"/>
        </w:rPr>
        <w:t xml:space="preserve">and TV </w:t>
      </w:r>
      <w:r>
        <w:rPr>
          <w:color w:val="000000"/>
        </w:rPr>
        <w:t>Station</w:t>
      </w:r>
    </w:p>
    <w:p w:rsidR="00514226" w:rsidRPr="00061168" w:rsidRDefault="00514226" w:rsidP="00514226">
      <w:pPr>
        <w:pStyle w:val="Heading3"/>
        <w:shd w:val="clear" w:color="auto" w:fill="FFFFFF"/>
        <w:rPr>
          <w:sz w:val="28"/>
          <w:szCs w:val="28"/>
        </w:rPr>
      </w:pPr>
      <w:r w:rsidRPr="00061168">
        <w:rPr>
          <w:rFonts w:ascii="Arial" w:hAnsi="Arial" w:cs="Arial"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27</w:t>
      </w:r>
      <w:r w:rsidRPr="00061168">
        <w:rPr>
          <w:rFonts w:ascii="Arial" w:hAnsi="Arial" w:cs="Arial"/>
          <w:color w:val="222222"/>
          <w:sz w:val="28"/>
          <w:szCs w:val="28"/>
          <w:shd w:val="clear" w:color="auto" w:fill="FFFFFF"/>
        </w:rPr>
        <w:t>-01-2020, TIME : 1.00 P.M.-2.00 P.M.</w:t>
      </w:r>
    </w:p>
    <w:p w:rsidR="00514226" w:rsidRPr="00061168" w:rsidRDefault="00514226" w:rsidP="00514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14226" w:rsidRDefault="00514226" w:rsidP="00514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0611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514226" w:rsidRDefault="00514226" w:rsidP="00F87697">
      <w:pPr>
        <w:pStyle w:val="Heading3"/>
        <w:shd w:val="clear" w:color="auto" w:fill="FFFFFF"/>
        <w:rPr>
          <w:color w:val="000000"/>
        </w:rPr>
      </w:pPr>
    </w:p>
    <w:p w:rsidR="00F87697" w:rsidRDefault="00F87697" w:rsidP="00F87697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t>Structure of a Typical Radio Station</w:t>
      </w:r>
    </w:p>
    <w:p w:rsidR="00B009AC" w:rsidRDefault="00B009AC" w:rsidP="00F87697">
      <w:pPr>
        <w:pStyle w:val="Heading3"/>
        <w:shd w:val="clear" w:color="auto" w:fill="FFFFFF"/>
        <w:rPr>
          <w:color w:val="000000"/>
        </w:rPr>
      </w:pPr>
    </w:p>
    <w:p w:rsidR="00B009AC" w:rsidRDefault="00F87697" w:rsidP="00F8769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66005" cy="1876425"/>
            <wp:effectExtent l="19050" t="0" r="0" b="0"/>
            <wp:docPr id="4" name="Picture 4" descr="http://www.nzdl.org/gsdl/collect/unaids/archives/HASH0123/6dd05a6f.dir/p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zdl.org/gsdl/collect/unaids/archives/HASH0123/6dd05a6f.dir/p12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B009AC" w:rsidRDefault="00F87697" w:rsidP="00B009AC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Structure of a Typical Radio Station</w:t>
      </w:r>
    </w:p>
    <w:p w:rsidR="00F87697" w:rsidRDefault="00F87697" w:rsidP="00F8769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Reporters and producers will be the most visible to you. Target them as you would staff writers in a magazine. Also target the public affairs director/manager, news director and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director as you would editors in a newspaper/news agency.</w:t>
      </w:r>
    </w:p>
    <w:p w:rsidR="00B009AC" w:rsidRDefault="00B009AC" w:rsidP="00F87697">
      <w:pPr>
        <w:pStyle w:val="Heading3"/>
        <w:shd w:val="clear" w:color="auto" w:fill="FFFFFF"/>
        <w:rPr>
          <w:color w:val="000000"/>
        </w:rPr>
      </w:pPr>
      <w:bookmarkStart w:id="0" w:name="HASH01236dd05a6f4ee5b4de6356.5.5"/>
      <w:bookmarkEnd w:id="0"/>
    </w:p>
    <w:p w:rsidR="00B009AC" w:rsidRDefault="00B009AC" w:rsidP="00F87697">
      <w:pPr>
        <w:pStyle w:val="Heading3"/>
        <w:shd w:val="clear" w:color="auto" w:fill="FFFFFF"/>
        <w:rPr>
          <w:color w:val="000000"/>
        </w:rPr>
      </w:pPr>
    </w:p>
    <w:p w:rsidR="00B009AC" w:rsidRDefault="00B009AC" w:rsidP="00F87697">
      <w:pPr>
        <w:pStyle w:val="Heading3"/>
        <w:shd w:val="clear" w:color="auto" w:fill="FFFFFF"/>
        <w:rPr>
          <w:color w:val="000000"/>
        </w:rPr>
      </w:pPr>
    </w:p>
    <w:p w:rsidR="00F87697" w:rsidRDefault="00F87697" w:rsidP="00F87697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Structure of a Typical Television Station</w:t>
      </w:r>
    </w:p>
    <w:p w:rsidR="00B009AC" w:rsidRDefault="00B009AC" w:rsidP="00F87697">
      <w:pPr>
        <w:pStyle w:val="Heading3"/>
        <w:shd w:val="clear" w:color="auto" w:fill="FFFFFF"/>
        <w:rPr>
          <w:color w:val="000000"/>
        </w:rPr>
      </w:pPr>
    </w:p>
    <w:p w:rsidR="00B009AC" w:rsidRDefault="00F87697" w:rsidP="00F8769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50130" cy="3546475"/>
            <wp:effectExtent l="19050" t="0" r="7620" b="0"/>
            <wp:docPr id="5" name="Picture 5" descr="http://www.nzdl.org/gsdl/collect/unaids/archives/HASH0123/6dd05a6f.dir/p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zdl.org/gsdl/collect/unaids/archives/HASH0123/6dd05a6f.dir/p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B009AC" w:rsidRDefault="00F87697" w:rsidP="00B009AC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Structure of a Typical Television Station</w:t>
      </w:r>
    </w:p>
    <w:p w:rsidR="00F87697" w:rsidRDefault="00F87697" w:rsidP="00F8769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Again, your primary targets here are the reporters, camera crew, presenters of popular talk-shows and producers. Cultivate them as you would the staff writers at a magazine and target the other higher-level personnel, especially executive producers and assignment editors, through media tours and media breakfasts/dinners.</w:t>
      </w:r>
    </w:p>
    <w:p w:rsidR="00F107B0" w:rsidRDefault="00F107B0"/>
    <w:sectPr w:rsidR="00F107B0" w:rsidSect="00F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697"/>
    <w:rsid w:val="00514226"/>
    <w:rsid w:val="00B009AC"/>
    <w:rsid w:val="00F107B0"/>
    <w:rsid w:val="00F8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B0"/>
  </w:style>
  <w:style w:type="paragraph" w:styleId="Heading3">
    <w:name w:val="heading 3"/>
    <w:basedOn w:val="Normal"/>
    <w:link w:val="Heading3Char"/>
    <w:uiPriority w:val="9"/>
    <w:qFormat/>
    <w:rsid w:val="00F8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6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2022-01-21T16:30:00Z</dcterms:created>
  <dcterms:modified xsi:type="dcterms:W3CDTF">2022-01-21T16:30:00Z</dcterms:modified>
</cp:coreProperties>
</file>